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1B393" w14:textId="20C28F3C" w:rsidR="00120955" w:rsidRPr="00761E59" w:rsidRDefault="002D1050" w:rsidP="00AA1976">
      <w:pPr>
        <w:pBdr>
          <w:bottom w:val="single" w:sz="12" w:space="1" w:color="auto"/>
        </w:pBdr>
        <w:spacing w:after="0"/>
        <w:jc w:val="center"/>
        <w:outlineLvl w:val="0"/>
        <w:rPr>
          <w:sz w:val="32"/>
          <w:szCs w:val="32"/>
        </w:rPr>
      </w:pPr>
      <w:r>
        <w:rPr>
          <w:rFonts w:ascii="Arial Rounded MT Bold" w:hAnsi="Arial Rounded MT Bold"/>
          <w:noProof/>
          <w:sz w:val="32"/>
          <w:szCs w:val="32"/>
          <w:lang w:val="en-US" w:eastAsia="en-US"/>
        </w:rPr>
        <mc:AlternateContent>
          <mc:Choice Requires="wps">
            <w:drawing>
              <wp:anchor distT="0" distB="0" distL="114300" distR="114300" simplePos="0" relativeHeight="251662336" behindDoc="0" locked="0" layoutInCell="1" allowOverlap="1" wp14:anchorId="1D875441" wp14:editId="4382D8F4">
                <wp:simplePos x="0" y="0"/>
                <wp:positionH relativeFrom="column">
                  <wp:posOffset>-1527175</wp:posOffset>
                </wp:positionH>
                <wp:positionV relativeFrom="paragraph">
                  <wp:posOffset>-466725</wp:posOffset>
                </wp:positionV>
                <wp:extent cx="1647825" cy="2200275"/>
                <wp:effectExtent l="25400" t="25400" r="53975" b="60325"/>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200275"/>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64F4B9" id="Oval 12" o:spid="_x0000_s1026" style="position:absolute;margin-left:-120.25pt;margin-top:-36.75pt;width:129.75pt;height:1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" fillcolor="#9bbb59 [3206]" strokecolor="#f2f2f2 [3041]" strokeweight="3pt">
                <v:shadow on="t" color="#4e6128 [1606]" opacity=".5" offset="1pt"/>
              </v:oval>
            </w:pict>
          </mc:Fallback>
        </mc:AlternateContent>
      </w:r>
      <w:r w:rsidR="00120955" w:rsidRPr="00761E59">
        <w:rPr>
          <w:rFonts w:ascii="Arial Rounded MT Bold" w:eastAsia="Arial Unicode MS" w:hAnsi="Arial Rounded MT Bold" w:cs="Arial Unicode MS"/>
          <w:b/>
          <w:sz w:val="32"/>
          <w:szCs w:val="32"/>
        </w:rPr>
        <w:t xml:space="preserve">Educational Psychology in the Community </w:t>
      </w:r>
      <w:r w:rsidR="005205EA">
        <w:rPr>
          <w:rFonts w:ascii="Arial Rounded MT Bold" w:eastAsia="Arial Unicode MS" w:hAnsi="Arial Rounded MT Bold" w:cs="Arial Unicode MS"/>
          <w:b/>
          <w:sz w:val="32"/>
          <w:szCs w:val="32"/>
        </w:rPr>
        <w:t xml:space="preserve">Ltd </w:t>
      </w:r>
      <w:r w:rsidR="00120955" w:rsidRPr="00761E59">
        <w:rPr>
          <w:rFonts w:ascii="Arial Rounded MT Bold" w:eastAsia="Arial Unicode MS" w:hAnsi="Arial Rounded MT Bold" w:cs="Arial Unicode MS"/>
          <w:b/>
          <w:sz w:val="32"/>
          <w:szCs w:val="32"/>
        </w:rPr>
        <w:t>(</w:t>
      </w:r>
      <w:proofErr w:type="spellStart"/>
      <w:r w:rsidR="00120955" w:rsidRPr="00761E59">
        <w:rPr>
          <w:rFonts w:ascii="Arial Rounded MT Bold" w:eastAsia="Arial Unicode MS" w:hAnsi="Arial Rounded MT Bold" w:cs="Arial Unicode MS"/>
          <w:b/>
          <w:sz w:val="32"/>
          <w:szCs w:val="32"/>
        </w:rPr>
        <w:t>EPiC</w:t>
      </w:r>
      <w:proofErr w:type="spellEnd"/>
      <w:r w:rsidR="00120955" w:rsidRPr="00761E59">
        <w:rPr>
          <w:rFonts w:ascii="Arial Rounded MT Bold" w:eastAsia="Arial Unicode MS" w:hAnsi="Arial Rounded MT Bold" w:cs="Arial Unicode MS"/>
          <w:b/>
          <w:sz w:val="32"/>
          <w:szCs w:val="32"/>
        </w:rPr>
        <w:t>)</w:t>
      </w:r>
    </w:p>
    <w:p w14:paraId="5742EEFC" w14:textId="62FDADDD" w:rsidR="00120955" w:rsidRPr="00761E59" w:rsidRDefault="0094319C" w:rsidP="00AA1976">
      <w:pPr>
        <w:spacing w:after="0"/>
        <w:jc w:val="center"/>
        <w:outlineLvl w:val="0"/>
        <w:rPr>
          <w:rFonts w:ascii="Arial Rounded MT Bold" w:hAnsi="Arial Rounded MT Bold"/>
          <w:sz w:val="32"/>
          <w:szCs w:val="32"/>
        </w:rPr>
      </w:pPr>
      <w:r>
        <w:rPr>
          <w:rFonts w:ascii="Arial Rounded MT Bold" w:hAnsi="Arial Rounded MT Bold"/>
          <w:noProof/>
          <w:sz w:val="32"/>
          <w:szCs w:val="32"/>
          <w:lang w:val="en-US" w:eastAsia="en-US"/>
        </w:rPr>
        <mc:AlternateContent>
          <mc:Choice Requires="wps">
            <w:drawing>
              <wp:anchor distT="0" distB="0" distL="114300" distR="114300" simplePos="0" relativeHeight="251661312" behindDoc="0" locked="0" layoutInCell="1" allowOverlap="1" wp14:anchorId="54993C41" wp14:editId="1AD9540A">
                <wp:simplePos x="0" y="0"/>
                <wp:positionH relativeFrom="column">
                  <wp:posOffset>-1724244</wp:posOffset>
                </wp:positionH>
                <wp:positionV relativeFrom="paragraph">
                  <wp:posOffset>501650</wp:posOffset>
                </wp:positionV>
                <wp:extent cx="1619250" cy="2162175"/>
                <wp:effectExtent l="25400" t="25400" r="57150" b="4762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162175"/>
                        </a:xfrm>
                        <a:prstGeom prst="ellipse">
                          <a:avLst/>
                        </a:prstGeom>
                        <a:solidFill>
                          <a:schemeClr val="accent3">
                            <a:lumMod val="60000"/>
                            <a:lumOff val="4000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310E5" id="Oval 11" o:spid="_x0000_s1026" style="position:absolute;margin-left:-135.75pt;margin-top:39.5pt;width:127.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" fillcolor="#c2d69b [1942]" strokecolor="#f2f2f2 [3041]" strokeweight="3pt">
                <v:shadow on="t" color="#4e6128 [1606]" opacity=".5" offset="1pt"/>
              </v:oval>
            </w:pict>
          </mc:Fallback>
        </mc:AlternateContent>
      </w:r>
      <w:r w:rsidR="00120955" w:rsidRPr="00761E59">
        <w:rPr>
          <w:rFonts w:ascii="Arial Rounded MT Bold" w:hAnsi="Arial Rounded MT Bold"/>
          <w:sz w:val="32"/>
          <w:szCs w:val="32"/>
        </w:rPr>
        <w:t>Applying psychology to find a way forward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9"/>
        <w:gridCol w:w="3687"/>
      </w:tblGrid>
      <w:tr w:rsidR="00AB0F0C" w14:paraId="0777DC57" w14:textId="77777777" w:rsidTr="0094319C">
        <w:tc>
          <w:tcPr>
            <w:tcW w:w="6779" w:type="dxa"/>
          </w:tcPr>
          <w:p w14:paraId="3DD72405" w14:textId="77777777" w:rsidR="00AB0F0C" w:rsidRDefault="00AB0F0C" w:rsidP="00AB0F0C">
            <w:pPr>
              <w:jc w:val="right"/>
            </w:pPr>
          </w:p>
          <w:p w14:paraId="018DB1EE" w14:textId="77777777" w:rsidR="00AB0F0C" w:rsidRDefault="00AB0F0C" w:rsidP="00054472">
            <w:pPr>
              <w:jc w:val="both"/>
            </w:pPr>
          </w:p>
          <w:p w14:paraId="33EFB055" w14:textId="77777777" w:rsidR="00AB0F0C" w:rsidRPr="0016658A" w:rsidRDefault="00093C71" w:rsidP="00AB0F0C">
            <w:pPr>
              <w:rPr>
                <w:rFonts w:ascii="Arial Rounded MT Bold" w:hAnsi="Arial Rounded MT Bold"/>
                <w:sz w:val="16"/>
                <w:szCs w:val="16"/>
              </w:rPr>
            </w:pPr>
            <w:r w:rsidRPr="0016658A">
              <w:rPr>
                <w:rFonts w:ascii="Arial Rounded MT Bold" w:hAnsi="Arial Rounded MT Bold"/>
                <w:sz w:val="16"/>
                <w:szCs w:val="16"/>
              </w:rPr>
              <w:t xml:space="preserve">       </w:t>
            </w:r>
            <w:r w:rsidR="00EB63AA" w:rsidRPr="0016658A">
              <w:rPr>
                <w:rFonts w:ascii="Arial Rounded MT Bold" w:hAnsi="Arial Rounded MT Bold"/>
                <w:sz w:val="16"/>
                <w:szCs w:val="16"/>
              </w:rPr>
              <w:t xml:space="preserve">Dr </w:t>
            </w:r>
            <w:r w:rsidR="00BD1F03" w:rsidRPr="0016658A">
              <w:rPr>
                <w:rFonts w:ascii="Arial Rounded MT Bold" w:hAnsi="Arial Rounded MT Bold"/>
                <w:sz w:val="16"/>
                <w:szCs w:val="16"/>
              </w:rPr>
              <w:t xml:space="preserve">Emma Rawlings   </w:t>
            </w:r>
            <w:proofErr w:type="spellStart"/>
            <w:r w:rsidR="00AB0F0C" w:rsidRPr="0016658A">
              <w:rPr>
                <w:rFonts w:ascii="Arial Rounded MT Bold" w:hAnsi="Arial Rounded MT Bold"/>
                <w:sz w:val="16"/>
                <w:szCs w:val="16"/>
              </w:rPr>
              <w:t>B.Sc</w:t>
            </w:r>
            <w:proofErr w:type="spellEnd"/>
            <w:r w:rsidR="00AB0F0C" w:rsidRPr="0016658A">
              <w:rPr>
                <w:rFonts w:ascii="Arial Rounded MT Bold" w:hAnsi="Arial Rounded MT Bold"/>
                <w:sz w:val="16"/>
                <w:szCs w:val="16"/>
              </w:rPr>
              <w:t xml:space="preserve">, </w:t>
            </w:r>
            <w:proofErr w:type="spellStart"/>
            <w:r w:rsidR="00AB0F0C" w:rsidRPr="0016658A">
              <w:rPr>
                <w:rFonts w:ascii="Arial Rounded MT Bold" w:hAnsi="Arial Rounded MT Bold"/>
                <w:sz w:val="16"/>
                <w:szCs w:val="16"/>
              </w:rPr>
              <w:t>M.Sc</w:t>
            </w:r>
            <w:proofErr w:type="spellEnd"/>
            <w:r w:rsidR="00AB0F0C" w:rsidRPr="0016658A">
              <w:rPr>
                <w:rFonts w:ascii="Arial Rounded MT Bold" w:hAnsi="Arial Rounded MT Bold"/>
                <w:sz w:val="16"/>
                <w:szCs w:val="16"/>
              </w:rPr>
              <w:t xml:space="preserve">, </w:t>
            </w:r>
            <w:proofErr w:type="spellStart"/>
            <w:r w:rsidR="00AB0F0C" w:rsidRPr="0016658A">
              <w:rPr>
                <w:rFonts w:ascii="Arial Rounded MT Bold" w:hAnsi="Arial Rounded MT Bold"/>
                <w:sz w:val="16"/>
                <w:szCs w:val="16"/>
              </w:rPr>
              <w:t>C.Psychol</w:t>
            </w:r>
            <w:proofErr w:type="spellEnd"/>
            <w:r w:rsidR="00EB63AA" w:rsidRPr="0016658A">
              <w:rPr>
                <w:rFonts w:ascii="Arial Rounded MT Bold" w:hAnsi="Arial Rounded MT Bold"/>
                <w:sz w:val="16"/>
                <w:szCs w:val="16"/>
              </w:rPr>
              <w:t xml:space="preserve">, </w:t>
            </w:r>
            <w:proofErr w:type="spellStart"/>
            <w:r w:rsidR="00EB63AA" w:rsidRPr="0016658A">
              <w:rPr>
                <w:rFonts w:ascii="Arial Rounded MT Bold" w:hAnsi="Arial Rounded MT Bold"/>
                <w:sz w:val="16"/>
                <w:szCs w:val="16"/>
              </w:rPr>
              <w:t>DEdPsych</w:t>
            </w:r>
            <w:proofErr w:type="spellEnd"/>
          </w:p>
          <w:p w14:paraId="0D4C818D" w14:textId="77777777" w:rsidR="00BD1F03" w:rsidRPr="0016658A" w:rsidRDefault="00093C71" w:rsidP="00AB0F0C">
            <w:pPr>
              <w:rPr>
                <w:rFonts w:ascii="Arial Rounded MT Bold" w:hAnsi="Arial Rounded MT Bold"/>
                <w:sz w:val="16"/>
                <w:szCs w:val="16"/>
              </w:rPr>
            </w:pPr>
            <w:r w:rsidRPr="0016658A">
              <w:rPr>
                <w:rFonts w:ascii="Arial Rounded MT Bold" w:hAnsi="Arial Rounded MT Bold"/>
                <w:sz w:val="16"/>
                <w:szCs w:val="16"/>
              </w:rPr>
              <w:t xml:space="preserve">       </w:t>
            </w:r>
            <w:r w:rsidR="00BD1F03" w:rsidRPr="0016658A">
              <w:rPr>
                <w:rFonts w:ascii="Arial Rounded MT Bold" w:hAnsi="Arial Rounded MT Bold"/>
                <w:sz w:val="16"/>
                <w:szCs w:val="16"/>
              </w:rPr>
              <w:t>Chartered Educational Psychologist</w:t>
            </w:r>
          </w:p>
          <w:p w14:paraId="4B12C6F1" w14:textId="77777777" w:rsidR="00EB63AA" w:rsidRPr="0016658A" w:rsidRDefault="00093C71" w:rsidP="00AB0F0C">
            <w:pPr>
              <w:rPr>
                <w:rFonts w:ascii="Arial Rounded MT Bold" w:hAnsi="Arial Rounded MT Bold"/>
                <w:sz w:val="16"/>
                <w:szCs w:val="16"/>
              </w:rPr>
            </w:pPr>
            <w:r w:rsidRPr="0016658A">
              <w:rPr>
                <w:rFonts w:ascii="Arial Rounded MT Bold" w:hAnsi="Arial Rounded MT Bold"/>
                <w:sz w:val="16"/>
                <w:szCs w:val="16"/>
              </w:rPr>
              <w:t xml:space="preserve">       </w:t>
            </w:r>
            <w:r w:rsidR="00EB63AA" w:rsidRPr="0016658A">
              <w:rPr>
                <w:rFonts w:ascii="Arial Rounded MT Bold" w:hAnsi="Arial Rounded MT Bold"/>
                <w:sz w:val="16"/>
                <w:szCs w:val="16"/>
              </w:rPr>
              <w:t>Associated Fellow</w:t>
            </w:r>
            <w:r w:rsidR="00BD1F03" w:rsidRPr="0016658A">
              <w:rPr>
                <w:rFonts w:ascii="Arial Rounded MT Bold" w:hAnsi="Arial Rounded MT Bold"/>
                <w:sz w:val="16"/>
                <w:szCs w:val="16"/>
              </w:rPr>
              <w:t xml:space="preserve"> of the BPS </w:t>
            </w:r>
            <w:r w:rsidR="00EB63AA" w:rsidRPr="0016658A">
              <w:rPr>
                <w:rFonts w:ascii="Arial Rounded MT Bold" w:hAnsi="Arial Rounded MT Bold"/>
                <w:sz w:val="16"/>
                <w:szCs w:val="16"/>
              </w:rPr>
              <w:t>(ASFBPS)</w:t>
            </w:r>
          </w:p>
          <w:p w14:paraId="2A66DD09" w14:textId="77777777" w:rsidR="00EB63AA" w:rsidRPr="0016658A" w:rsidRDefault="00EB63AA" w:rsidP="00AB0F0C">
            <w:pPr>
              <w:rPr>
                <w:rFonts w:ascii="Arial Rounded MT Bold" w:hAnsi="Arial Rounded MT Bold"/>
                <w:sz w:val="16"/>
                <w:szCs w:val="16"/>
              </w:rPr>
            </w:pPr>
            <w:r w:rsidRPr="0016658A">
              <w:rPr>
                <w:rFonts w:ascii="Arial Rounded MT Bold" w:hAnsi="Arial Rounded MT Bold"/>
                <w:sz w:val="16"/>
                <w:szCs w:val="16"/>
              </w:rPr>
              <w:t xml:space="preserve">      </w:t>
            </w:r>
            <w:r w:rsidR="00BD1F03" w:rsidRPr="0016658A">
              <w:rPr>
                <w:rFonts w:ascii="Arial Rounded MT Bold" w:hAnsi="Arial Rounded MT Bold"/>
                <w:sz w:val="16"/>
                <w:szCs w:val="16"/>
              </w:rPr>
              <w:t xml:space="preserve"> H</w:t>
            </w:r>
            <w:r w:rsidRPr="0016658A">
              <w:rPr>
                <w:rFonts w:ascii="Arial Rounded MT Bold" w:hAnsi="Arial Rounded MT Bold"/>
                <w:sz w:val="16"/>
                <w:szCs w:val="16"/>
              </w:rPr>
              <w:t>C</w:t>
            </w:r>
            <w:r w:rsidR="00BD1F03" w:rsidRPr="0016658A">
              <w:rPr>
                <w:rFonts w:ascii="Arial Rounded MT Bold" w:hAnsi="Arial Rounded MT Bold"/>
                <w:sz w:val="16"/>
                <w:szCs w:val="16"/>
              </w:rPr>
              <w:t xml:space="preserve">PC registered              </w:t>
            </w:r>
          </w:p>
          <w:p w14:paraId="473A7D62" w14:textId="77777777" w:rsidR="00EB63AA" w:rsidRPr="0016658A" w:rsidRDefault="00EB63AA" w:rsidP="00AB0F0C">
            <w:pPr>
              <w:rPr>
                <w:rFonts w:ascii="Arial Rounded MT Bold" w:hAnsi="Arial Rounded MT Bold"/>
                <w:sz w:val="16"/>
                <w:szCs w:val="16"/>
              </w:rPr>
            </w:pPr>
          </w:p>
          <w:p w14:paraId="29E8EDA6" w14:textId="77777777" w:rsidR="00AB0F0C" w:rsidRDefault="00AB0F0C" w:rsidP="00AB0F0C">
            <w:r w:rsidRPr="0016658A">
              <w:rPr>
                <w:rFonts w:ascii="Arial Rounded MT Bold" w:hAnsi="Arial Rounded MT Bold"/>
                <w:sz w:val="16"/>
                <w:szCs w:val="16"/>
              </w:rPr>
              <w:tab/>
            </w:r>
          </w:p>
        </w:tc>
        <w:tc>
          <w:tcPr>
            <w:tcW w:w="3687" w:type="dxa"/>
          </w:tcPr>
          <w:p w14:paraId="67F1B2FF" w14:textId="77777777" w:rsidR="00AB0F0C" w:rsidRDefault="00AB0F0C" w:rsidP="00AB0F0C">
            <w:pPr>
              <w:jc w:val="center"/>
            </w:pPr>
          </w:p>
          <w:p w14:paraId="3E6CDB98" w14:textId="77777777" w:rsidR="00A16327" w:rsidRPr="00AB0F0C" w:rsidRDefault="00A16327" w:rsidP="00A16327">
            <w:pPr>
              <w:rPr>
                <w:rFonts w:ascii="Arial" w:hAnsi="Arial" w:cs="Arial"/>
                <w:color w:val="17365D" w:themeColor="text2" w:themeShade="BF"/>
                <w:sz w:val="18"/>
              </w:rPr>
            </w:pPr>
          </w:p>
          <w:p w14:paraId="713132D4" w14:textId="1F104980" w:rsidR="00AB0F0C" w:rsidRDefault="00AB0F0C" w:rsidP="00AB0F0C">
            <w:pPr>
              <w:jc w:val="right"/>
            </w:pPr>
          </w:p>
        </w:tc>
      </w:tr>
    </w:tbl>
    <w:p w14:paraId="62B127D6" w14:textId="77777777" w:rsidR="0094319C" w:rsidRDefault="0094319C" w:rsidP="0094319C">
      <w:pPr>
        <w:pStyle w:val="NormalWeb"/>
        <w:spacing w:before="0" w:beforeAutospacing="0" w:after="225" w:afterAutospacing="0" w:line="276" w:lineRule="auto"/>
        <w:jc w:val="both"/>
        <w:rPr>
          <w:rFonts w:ascii="Comic Sans MS" w:hAnsi="Comic Sans MS" w:cs="Arial"/>
          <w:color w:val="000000" w:themeColor="text1"/>
        </w:rPr>
      </w:pPr>
    </w:p>
    <w:p w14:paraId="0AAB4515" w14:textId="4552C51F" w:rsidR="0094319C" w:rsidRPr="0094319C" w:rsidRDefault="0094319C" w:rsidP="0094319C">
      <w:pPr>
        <w:pStyle w:val="NormalWeb"/>
        <w:spacing w:before="0" w:beforeAutospacing="0" w:after="225" w:afterAutospacing="0" w:line="276" w:lineRule="auto"/>
        <w:jc w:val="center"/>
        <w:rPr>
          <w:rFonts w:ascii="Comic Sans MS" w:hAnsi="Comic Sans MS" w:cs="Arial"/>
          <w:b/>
          <w:bCs/>
          <w:color w:val="000000" w:themeColor="text1"/>
          <w:sz w:val="32"/>
          <w:szCs w:val="32"/>
        </w:rPr>
      </w:pPr>
      <w:r w:rsidRPr="0094319C">
        <w:rPr>
          <w:rFonts w:ascii="Comic Sans MS" w:hAnsi="Comic Sans MS" w:cs="Arial"/>
          <w:b/>
          <w:bCs/>
          <w:color w:val="000000" w:themeColor="text1"/>
          <w:sz w:val="32"/>
          <w:szCs w:val="32"/>
        </w:rPr>
        <w:t xml:space="preserve">Educational Psychologist Consultation </w:t>
      </w:r>
    </w:p>
    <w:p w14:paraId="48E5AB33" w14:textId="41523AEC" w:rsidR="0094319C" w:rsidRPr="00321793" w:rsidRDefault="0094319C" w:rsidP="0094319C">
      <w:pPr>
        <w:pStyle w:val="NormalWeb"/>
        <w:spacing w:before="0" w:beforeAutospacing="0" w:after="225" w:afterAutospacing="0" w:line="276" w:lineRule="auto"/>
        <w:jc w:val="both"/>
        <w:rPr>
          <w:rFonts w:ascii="Comic Sans MS" w:hAnsi="Comic Sans MS" w:cs="Arial"/>
          <w:color w:val="000000" w:themeColor="text1"/>
        </w:rPr>
      </w:pPr>
      <w:r w:rsidRPr="00321793">
        <w:rPr>
          <w:rFonts w:ascii="Comic Sans MS" w:hAnsi="Comic Sans MS" w:cs="Arial"/>
          <w:color w:val="000000" w:themeColor="text1"/>
        </w:rPr>
        <w:t xml:space="preserve">Dr Emma Rawlings works with South Essex Extended Services providing psychological support via </w:t>
      </w:r>
      <w:proofErr w:type="spellStart"/>
      <w:r w:rsidRPr="00321793">
        <w:rPr>
          <w:rFonts w:ascii="Comic Sans MS" w:hAnsi="Comic Sans MS" w:cs="Arial"/>
          <w:color w:val="000000" w:themeColor="text1"/>
        </w:rPr>
        <w:t>EPiC</w:t>
      </w:r>
      <w:proofErr w:type="spellEnd"/>
      <w:r w:rsidRPr="00321793">
        <w:rPr>
          <w:rFonts w:ascii="Comic Sans MS" w:hAnsi="Comic Sans MS" w:cs="Arial"/>
          <w:color w:val="000000" w:themeColor="text1"/>
        </w:rPr>
        <w:t xml:space="preserve"> (Educational Psychology in the Community Ltd). Emma is Chartered Psychologist and an associate fellow of the British Psychological Society. She is registered to practice with the Health and Care Professionals Council (HCPC). Educational psychologists work in a number of ways to try and support schools, pupils and their families. When things are tricky and a school have tried all of their own ideas they have the option of arranging an EP consultation. </w:t>
      </w:r>
    </w:p>
    <w:p w14:paraId="2DE5B126" w14:textId="431E6A21" w:rsidR="0094319C" w:rsidRPr="00321793" w:rsidRDefault="0094319C" w:rsidP="0094319C">
      <w:pPr>
        <w:pStyle w:val="NormalWeb"/>
        <w:spacing w:before="0" w:beforeAutospacing="0" w:after="225" w:afterAutospacing="0" w:line="276" w:lineRule="auto"/>
        <w:jc w:val="both"/>
        <w:rPr>
          <w:rFonts w:ascii="Comic Sans MS" w:hAnsi="Comic Sans MS" w:cs="Arial"/>
          <w:color w:val="000000" w:themeColor="text1"/>
          <w:shd w:val="clear" w:color="auto" w:fill="F7F7F7"/>
        </w:rPr>
      </w:pPr>
      <w:r w:rsidRPr="00321793">
        <w:rPr>
          <w:rFonts w:ascii="Comic Sans MS" w:hAnsi="Comic Sans MS" w:cs="Arial"/>
          <w:color w:val="000000" w:themeColor="text1"/>
        </w:rPr>
        <w:t xml:space="preserve">Emma offers regular consultations across the district to school staff. A consultation is a very focused meeting between staff that work with a pupil and the </w:t>
      </w:r>
      <w:r>
        <w:rPr>
          <w:rFonts w:ascii="Comic Sans MS" w:hAnsi="Comic Sans MS" w:cs="Arial"/>
          <w:color w:val="000000" w:themeColor="text1"/>
        </w:rPr>
        <w:t>EP. In a consultation p</w:t>
      </w:r>
      <w:r w:rsidRPr="00321793">
        <w:rPr>
          <w:rFonts w:ascii="Comic Sans MS" w:hAnsi="Comic Sans MS" w:cs="Arial"/>
          <w:color w:val="000000" w:themeColor="text1"/>
          <w:shd w:val="clear" w:color="auto" w:fill="F7F7F7"/>
        </w:rPr>
        <w:t xml:space="preserve">sychological thinking is used to find a way forward when things are complicated. </w:t>
      </w:r>
    </w:p>
    <w:p w14:paraId="5FC9CEAD" w14:textId="77777777" w:rsidR="0094319C" w:rsidRPr="00321793" w:rsidRDefault="0094319C" w:rsidP="0094319C">
      <w:pPr>
        <w:pStyle w:val="NormalWeb"/>
        <w:spacing w:before="0" w:beforeAutospacing="0" w:after="225" w:afterAutospacing="0" w:line="276" w:lineRule="auto"/>
        <w:jc w:val="both"/>
        <w:rPr>
          <w:rFonts w:ascii="Comic Sans MS" w:hAnsi="Comic Sans MS" w:cs="Arial"/>
          <w:color w:val="000000" w:themeColor="text1"/>
        </w:rPr>
      </w:pPr>
      <w:r w:rsidRPr="00321793">
        <w:rPr>
          <w:rFonts w:ascii="Comic Sans MS" w:hAnsi="Comic Sans MS" w:cs="Arial"/>
          <w:color w:val="000000" w:themeColor="text1"/>
        </w:rPr>
        <w:t>Typically a psychologist helps staff to describe the scope and strength of the problem. The involved professionals work together to identify important environmental conditions that influence the problem and consider if changes can be made that might help to make a positive impact on the situation. Often the consultation involves a discussion about baseline data, things that have worked and things that are not going so well, it maybe that the staff will need to go away and find out some more information and book another consultation session in the future.</w:t>
      </w:r>
    </w:p>
    <w:p w14:paraId="5C0AB4D0" w14:textId="736C9928" w:rsidR="0094319C" w:rsidRPr="00321793" w:rsidRDefault="0094319C" w:rsidP="0094319C">
      <w:pPr>
        <w:pStyle w:val="NormalWeb"/>
        <w:spacing w:line="276" w:lineRule="auto"/>
        <w:jc w:val="both"/>
        <w:rPr>
          <w:rFonts w:ascii="Comic Sans MS" w:hAnsi="Comic Sans MS"/>
          <w:color w:val="000000" w:themeColor="text1"/>
        </w:rPr>
      </w:pPr>
      <w:r w:rsidRPr="00BC1C32">
        <w:rPr>
          <w:rFonts w:ascii="Comic Sans MS" w:hAnsi="Comic Sans MS"/>
          <w:color w:val="000000" w:themeColor="text1"/>
        </w:rPr>
        <w:t>At the heart of the approach lies a conversational shift.</w:t>
      </w:r>
      <w:r w:rsidRPr="00321793">
        <w:rPr>
          <w:rFonts w:ascii="Comic Sans MS" w:hAnsi="Comic Sans MS"/>
          <w:color w:val="000000" w:themeColor="text1"/>
        </w:rPr>
        <w:t xml:space="preserve"> </w:t>
      </w:r>
      <w:r w:rsidRPr="00BC1C32">
        <w:rPr>
          <w:rFonts w:ascii="Comic Sans MS" w:hAnsi="Comic Sans MS"/>
          <w:color w:val="000000" w:themeColor="text1"/>
        </w:rPr>
        <w:t xml:space="preserve">The </w:t>
      </w:r>
      <w:r w:rsidRPr="00321793">
        <w:rPr>
          <w:rFonts w:ascii="Comic Sans MS" w:hAnsi="Comic Sans MS"/>
          <w:color w:val="000000" w:themeColor="text1"/>
        </w:rPr>
        <w:t xml:space="preserve">aim is </w:t>
      </w:r>
      <w:r w:rsidRPr="00BC1C32">
        <w:rPr>
          <w:rFonts w:ascii="Comic Sans MS" w:hAnsi="Comic Sans MS"/>
          <w:color w:val="000000" w:themeColor="text1"/>
        </w:rPr>
        <w:t xml:space="preserve">to move the </w:t>
      </w:r>
      <w:r w:rsidRPr="00321793">
        <w:rPr>
          <w:rFonts w:ascii="Comic Sans MS" w:hAnsi="Comic Sans MS"/>
          <w:color w:val="000000" w:themeColor="text1"/>
        </w:rPr>
        <w:t xml:space="preserve">everyone involved </w:t>
      </w:r>
      <w:r w:rsidRPr="00BC1C32">
        <w:rPr>
          <w:rFonts w:ascii="Comic Sans MS" w:hAnsi="Comic Sans MS"/>
          <w:color w:val="000000" w:themeColor="text1"/>
        </w:rPr>
        <w:t>from a problem dominated conversation to a solution-oriented one.</w:t>
      </w:r>
      <w:r w:rsidRPr="00321793">
        <w:rPr>
          <w:rFonts w:ascii="Comic Sans MS" w:hAnsi="Comic Sans MS"/>
          <w:color w:val="000000" w:themeColor="text1"/>
        </w:rPr>
        <w:t xml:space="preserve"> </w:t>
      </w:r>
      <w:r w:rsidRPr="00BC1C32">
        <w:rPr>
          <w:rFonts w:ascii="Comic Sans MS" w:hAnsi="Comic Sans MS"/>
          <w:color w:val="000000" w:themeColor="text1"/>
        </w:rPr>
        <w:t xml:space="preserve">In the long term </w:t>
      </w:r>
      <w:r w:rsidRPr="00321793">
        <w:rPr>
          <w:rFonts w:ascii="Comic Sans MS" w:hAnsi="Comic Sans MS"/>
          <w:color w:val="000000" w:themeColor="text1"/>
        </w:rPr>
        <w:t xml:space="preserve">staff are </w:t>
      </w:r>
      <w:r w:rsidRPr="00BC1C32">
        <w:rPr>
          <w:rFonts w:ascii="Comic Sans MS" w:hAnsi="Comic Sans MS"/>
          <w:color w:val="000000" w:themeColor="text1"/>
        </w:rPr>
        <w:t>build</w:t>
      </w:r>
      <w:r w:rsidRPr="00321793">
        <w:rPr>
          <w:rFonts w:ascii="Comic Sans MS" w:hAnsi="Comic Sans MS"/>
          <w:color w:val="000000" w:themeColor="text1"/>
        </w:rPr>
        <w:t>ing on their</w:t>
      </w:r>
      <w:r w:rsidRPr="00BC1C32">
        <w:rPr>
          <w:rFonts w:ascii="Comic Sans MS" w:hAnsi="Comic Sans MS"/>
          <w:color w:val="000000" w:themeColor="text1"/>
        </w:rPr>
        <w:t xml:space="preserve"> resilience to solve their own problems independently as they have learnt the skills to focus on solutions whatever the problem.</w:t>
      </w:r>
      <w:r w:rsidRPr="00321793">
        <w:rPr>
          <w:rFonts w:ascii="Comic Sans MS" w:hAnsi="Comic Sans MS"/>
          <w:color w:val="000000" w:themeColor="text1"/>
        </w:rPr>
        <w:t xml:space="preserve"> </w:t>
      </w:r>
      <w:r>
        <w:rPr>
          <w:rFonts w:ascii="Comic Sans MS" w:hAnsi="Comic Sans MS"/>
          <w:color w:val="000000" w:themeColor="text1"/>
        </w:rPr>
        <w:t>Emma</w:t>
      </w:r>
      <w:r w:rsidRPr="00321793">
        <w:rPr>
          <w:rFonts w:ascii="Comic Sans MS" w:hAnsi="Comic Sans MS"/>
          <w:color w:val="000000" w:themeColor="text1"/>
        </w:rPr>
        <w:t xml:space="preserve"> work</w:t>
      </w:r>
      <w:r>
        <w:rPr>
          <w:rFonts w:ascii="Comic Sans MS" w:hAnsi="Comic Sans MS"/>
          <w:color w:val="000000" w:themeColor="text1"/>
        </w:rPr>
        <w:t>s</w:t>
      </w:r>
      <w:r w:rsidRPr="00321793">
        <w:rPr>
          <w:rFonts w:ascii="Comic Sans MS" w:hAnsi="Comic Sans MS"/>
          <w:color w:val="000000" w:themeColor="text1"/>
        </w:rPr>
        <w:t xml:space="preserve"> with a belief that t</w:t>
      </w:r>
      <w:r w:rsidRPr="00BC1C32">
        <w:rPr>
          <w:rFonts w:ascii="Comic Sans MS" w:hAnsi="Comic Sans MS"/>
          <w:color w:val="000000" w:themeColor="text1"/>
        </w:rPr>
        <w:t>here are always exceptions, that is, times when the problem is less or absent</w:t>
      </w:r>
      <w:r w:rsidRPr="00321793">
        <w:rPr>
          <w:rFonts w:ascii="Comic Sans MS" w:hAnsi="Comic Sans MS"/>
          <w:color w:val="000000" w:themeColor="text1"/>
        </w:rPr>
        <w:t xml:space="preserve"> and that </w:t>
      </w:r>
      <w:r w:rsidRPr="00BC1C32">
        <w:rPr>
          <w:rFonts w:ascii="Comic Sans MS" w:hAnsi="Comic Sans MS"/>
          <w:color w:val="000000" w:themeColor="text1"/>
        </w:rPr>
        <w:t>small change</w:t>
      </w:r>
      <w:r w:rsidRPr="00321793">
        <w:rPr>
          <w:rFonts w:ascii="Comic Sans MS" w:hAnsi="Comic Sans MS"/>
          <w:color w:val="000000" w:themeColor="text1"/>
        </w:rPr>
        <w:t>s</w:t>
      </w:r>
      <w:r w:rsidRPr="00BC1C32">
        <w:rPr>
          <w:rFonts w:ascii="Comic Sans MS" w:hAnsi="Comic Sans MS"/>
          <w:color w:val="000000" w:themeColor="text1"/>
        </w:rPr>
        <w:t xml:space="preserve"> can lead to widespread changes</w:t>
      </w:r>
      <w:r w:rsidRPr="00321793">
        <w:rPr>
          <w:rFonts w:ascii="Comic Sans MS" w:hAnsi="Comic Sans MS"/>
          <w:color w:val="000000" w:themeColor="text1"/>
        </w:rPr>
        <w:t>, essentially i</w:t>
      </w:r>
      <w:r w:rsidRPr="00BC1C32">
        <w:rPr>
          <w:rFonts w:ascii="Comic Sans MS" w:hAnsi="Comic Sans MS"/>
          <w:color w:val="000000" w:themeColor="text1"/>
        </w:rPr>
        <w:t xml:space="preserve">f it works do more of it; if it doesn’t, do something different. </w:t>
      </w:r>
    </w:p>
    <w:p w14:paraId="683A957C" w14:textId="288AFF83" w:rsidR="00DA4146" w:rsidRPr="006D1F16" w:rsidRDefault="00DA4146" w:rsidP="0094319C">
      <w:pPr>
        <w:spacing w:line="240" w:lineRule="auto"/>
        <w:jc w:val="center"/>
        <w:outlineLvl w:val="0"/>
        <w:rPr>
          <w:rFonts w:ascii="Comic Sans MS" w:hAnsi="Comic Sans MS" w:cs="Arial"/>
          <w:b/>
          <w:bCs/>
          <w:sz w:val="20"/>
          <w:szCs w:val="20"/>
        </w:rPr>
      </w:pPr>
    </w:p>
    <w:sectPr w:rsidR="00DA4146" w:rsidRPr="006D1F16" w:rsidSect="001209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1CA7D09"/>
    <w:multiLevelType w:val="hybridMultilevel"/>
    <w:tmpl w:val="709233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55"/>
    <w:rsid w:val="00054472"/>
    <w:rsid w:val="00077D0E"/>
    <w:rsid w:val="00093C71"/>
    <w:rsid w:val="000F38AE"/>
    <w:rsid w:val="00120955"/>
    <w:rsid w:val="0016658A"/>
    <w:rsid w:val="00181779"/>
    <w:rsid w:val="001937BA"/>
    <w:rsid w:val="002872D0"/>
    <w:rsid w:val="002D1050"/>
    <w:rsid w:val="002D3491"/>
    <w:rsid w:val="00346711"/>
    <w:rsid w:val="0045055F"/>
    <w:rsid w:val="004A1CE2"/>
    <w:rsid w:val="004E176F"/>
    <w:rsid w:val="005205EA"/>
    <w:rsid w:val="005501C4"/>
    <w:rsid w:val="005B6FFF"/>
    <w:rsid w:val="006D1F16"/>
    <w:rsid w:val="007329DC"/>
    <w:rsid w:val="00761E59"/>
    <w:rsid w:val="007B35A2"/>
    <w:rsid w:val="008160D4"/>
    <w:rsid w:val="00892E9E"/>
    <w:rsid w:val="0094319C"/>
    <w:rsid w:val="00954CF8"/>
    <w:rsid w:val="00A141F4"/>
    <w:rsid w:val="00A16327"/>
    <w:rsid w:val="00A83071"/>
    <w:rsid w:val="00AA1976"/>
    <w:rsid w:val="00AA6E86"/>
    <w:rsid w:val="00AB0F0C"/>
    <w:rsid w:val="00AB43DD"/>
    <w:rsid w:val="00AB464C"/>
    <w:rsid w:val="00AF6F95"/>
    <w:rsid w:val="00B4389B"/>
    <w:rsid w:val="00B92A92"/>
    <w:rsid w:val="00BD1F03"/>
    <w:rsid w:val="00DA4146"/>
    <w:rsid w:val="00DC0EB6"/>
    <w:rsid w:val="00E17C61"/>
    <w:rsid w:val="00EB63AA"/>
    <w:rsid w:val="00EE1D06"/>
    <w:rsid w:val="00F10B5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CB9D30"/>
  <w15:docId w15:val="{5BC9F36F-5BD0-6640-AC88-60963EBC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F0C"/>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B0F0C"/>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B0F0C"/>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B0F0C"/>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B0F0C"/>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B0F0C"/>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B0F0C"/>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B0F0C"/>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B0F0C"/>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F0C"/>
    <w:rPr>
      <w:rFonts w:ascii="Tahoma" w:hAnsi="Tahoma" w:cs="Tahoma"/>
      <w:sz w:val="16"/>
      <w:szCs w:val="16"/>
    </w:rPr>
  </w:style>
  <w:style w:type="table" w:styleId="TableGrid">
    <w:name w:val="Table Grid"/>
    <w:basedOn w:val="TableNormal"/>
    <w:uiPriority w:val="59"/>
    <w:rsid w:val="00AB0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B0F0C"/>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B0F0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B0F0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B0F0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B0F0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B0F0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B0F0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B0F0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B0F0C"/>
    <w:rPr>
      <w:rFonts w:asciiTheme="majorHAnsi" w:eastAsiaTheme="majorEastAsia" w:hAnsiTheme="majorHAnsi" w:cstheme="majorBidi"/>
      <w:i/>
      <w:iCs/>
      <w:spacing w:val="5"/>
      <w:sz w:val="20"/>
      <w:szCs w:val="20"/>
    </w:rPr>
  </w:style>
  <w:style w:type="paragraph" w:styleId="Caption">
    <w:name w:val="caption"/>
    <w:basedOn w:val="Normal"/>
    <w:next w:val="Normal"/>
    <w:semiHidden/>
    <w:unhideWhenUsed/>
    <w:qFormat/>
    <w:rsid w:val="00AB0F0C"/>
    <w:rPr>
      <w:caps/>
      <w:spacing w:val="10"/>
      <w:sz w:val="18"/>
      <w:szCs w:val="18"/>
    </w:rPr>
  </w:style>
  <w:style w:type="paragraph" w:styleId="Title">
    <w:name w:val="Title"/>
    <w:basedOn w:val="Normal"/>
    <w:next w:val="Normal"/>
    <w:link w:val="TitleChar"/>
    <w:uiPriority w:val="10"/>
    <w:qFormat/>
    <w:rsid w:val="00AB0F0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B0F0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B0F0C"/>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B0F0C"/>
    <w:rPr>
      <w:rFonts w:asciiTheme="majorHAnsi" w:eastAsiaTheme="majorEastAsia" w:hAnsiTheme="majorHAnsi" w:cstheme="majorBidi"/>
      <w:i/>
      <w:iCs/>
      <w:spacing w:val="13"/>
      <w:sz w:val="24"/>
      <w:szCs w:val="24"/>
    </w:rPr>
  </w:style>
  <w:style w:type="character" w:styleId="Strong">
    <w:name w:val="Strong"/>
    <w:uiPriority w:val="22"/>
    <w:qFormat/>
    <w:rsid w:val="00AB0F0C"/>
    <w:rPr>
      <w:b/>
      <w:bCs/>
    </w:rPr>
  </w:style>
  <w:style w:type="character" w:styleId="Emphasis">
    <w:name w:val="Emphasis"/>
    <w:uiPriority w:val="20"/>
    <w:qFormat/>
    <w:rsid w:val="00AB0F0C"/>
    <w:rPr>
      <w:b/>
      <w:bCs/>
      <w:i/>
      <w:iCs/>
      <w:spacing w:val="10"/>
      <w:bdr w:val="none" w:sz="0" w:space="0" w:color="auto"/>
      <w:shd w:val="clear" w:color="auto" w:fill="auto"/>
    </w:rPr>
  </w:style>
  <w:style w:type="paragraph" w:styleId="NoSpacing">
    <w:name w:val="No Spacing"/>
    <w:basedOn w:val="Normal"/>
    <w:link w:val="NoSpacingChar"/>
    <w:uiPriority w:val="1"/>
    <w:qFormat/>
    <w:rsid w:val="00AB0F0C"/>
    <w:pPr>
      <w:spacing w:after="0" w:line="240" w:lineRule="auto"/>
    </w:pPr>
  </w:style>
  <w:style w:type="character" w:customStyle="1" w:styleId="NoSpacingChar">
    <w:name w:val="No Spacing Char"/>
    <w:basedOn w:val="DefaultParagraphFont"/>
    <w:link w:val="NoSpacing"/>
    <w:uiPriority w:val="1"/>
    <w:rsid w:val="00AB0F0C"/>
  </w:style>
  <w:style w:type="paragraph" w:styleId="ListParagraph">
    <w:name w:val="List Paragraph"/>
    <w:basedOn w:val="Normal"/>
    <w:uiPriority w:val="34"/>
    <w:qFormat/>
    <w:rsid w:val="00AB0F0C"/>
    <w:pPr>
      <w:ind w:left="720"/>
      <w:contextualSpacing/>
    </w:pPr>
  </w:style>
  <w:style w:type="paragraph" w:styleId="Quote">
    <w:name w:val="Quote"/>
    <w:basedOn w:val="Normal"/>
    <w:next w:val="Normal"/>
    <w:link w:val="QuoteChar"/>
    <w:uiPriority w:val="29"/>
    <w:qFormat/>
    <w:rsid w:val="00AB0F0C"/>
    <w:pPr>
      <w:spacing w:before="200" w:after="0"/>
      <w:ind w:left="360" w:right="360"/>
    </w:pPr>
    <w:rPr>
      <w:i/>
      <w:iCs/>
    </w:rPr>
  </w:style>
  <w:style w:type="character" w:customStyle="1" w:styleId="QuoteChar">
    <w:name w:val="Quote Char"/>
    <w:basedOn w:val="DefaultParagraphFont"/>
    <w:link w:val="Quote"/>
    <w:uiPriority w:val="29"/>
    <w:rsid w:val="00AB0F0C"/>
    <w:rPr>
      <w:i/>
      <w:iCs/>
    </w:rPr>
  </w:style>
  <w:style w:type="paragraph" w:styleId="IntenseQuote">
    <w:name w:val="Intense Quote"/>
    <w:basedOn w:val="Normal"/>
    <w:next w:val="Normal"/>
    <w:link w:val="IntenseQuoteChar"/>
    <w:uiPriority w:val="30"/>
    <w:qFormat/>
    <w:rsid w:val="00AB0F0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B0F0C"/>
    <w:rPr>
      <w:b/>
      <w:bCs/>
      <w:i/>
      <w:iCs/>
    </w:rPr>
  </w:style>
  <w:style w:type="character" w:styleId="SubtleEmphasis">
    <w:name w:val="Subtle Emphasis"/>
    <w:uiPriority w:val="19"/>
    <w:qFormat/>
    <w:rsid w:val="00AB0F0C"/>
    <w:rPr>
      <w:i/>
      <w:iCs/>
    </w:rPr>
  </w:style>
  <w:style w:type="character" w:styleId="IntenseEmphasis">
    <w:name w:val="Intense Emphasis"/>
    <w:uiPriority w:val="21"/>
    <w:qFormat/>
    <w:rsid w:val="00AB0F0C"/>
    <w:rPr>
      <w:b/>
      <w:bCs/>
    </w:rPr>
  </w:style>
  <w:style w:type="character" w:styleId="SubtleReference">
    <w:name w:val="Subtle Reference"/>
    <w:uiPriority w:val="31"/>
    <w:qFormat/>
    <w:rsid w:val="00AB0F0C"/>
    <w:rPr>
      <w:smallCaps/>
    </w:rPr>
  </w:style>
  <w:style w:type="character" w:styleId="IntenseReference">
    <w:name w:val="Intense Reference"/>
    <w:uiPriority w:val="32"/>
    <w:qFormat/>
    <w:rsid w:val="00AB0F0C"/>
    <w:rPr>
      <w:smallCaps/>
      <w:spacing w:val="5"/>
      <w:u w:val="single"/>
    </w:rPr>
  </w:style>
  <w:style w:type="character" w:styleId="BookTitle">
    <w:name w:val="Book Title"/>
    <w:uiPriority w:val="33"/>
    <w:qFormat/>
    <w:rsid w:val="00AB0F0C"/>
    <w:rPr>
      <w:i/>
      <w:iCs/>
      <w:smallCaps/>
      <w:spacing w:val="5"/>
    </w:rPr>
  </w:style>
  <w:style w:type="paragraph" w:styleId="TOCHeading">
    <w:name w:val="TOC Heading"/>
    <w:basedOn w:val="Heading1"/>
    <w:next w:val="Normal"/>
    <w:uiPriority w:val="39"/>
    <w:semiHidden/>
    <w:unhideWhenUsed/>
    <w:qFormat/>
    <w:rsid w:val="00AB0F0C"/>
    <w:pPr>
      <w:outlineLvl w:val="9"/>
    </w:pPr>
  </w:style>
  <w:style w:type="paragraph" w:styleId="NormalWeb">
    <w:name w:val="Normal (Web)"/>
    <w:basedOn w:val="Normal"/>
    <w:uiPriority w:val="99"/>
    <w:unhideWhenUsed/>
    <w:rsid w:val="009431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053664">
      <w:bodyDiv w:val="1"/>
      <w:marLeft w:val="0"/>
      <w:marRight w:val="0"/>
      <w:marTop w:val="0"/>
      <w:marBottom w:val="0"/>
      <w:divBdr>
        <w:top w:val="none" w:sz="0" w:space="0" w:color="auto"/>
        <w:left w:val="none" w:sz="0" w:space="0" w:color="auto"/>
        <w:bottom w:val="none" w:sz="0" w:space="0" w:color="auto"/>
        <w:right w:val="none" w:sz="0" w:space="0" w:color="auto"/>
      </w:divBdr>
    </w:div>
    <w:div w:id="578640471">
      <w:bodyDiv w:val="1"/>
      <w:marLeft w:val="0"/>
      <w:marRight w:val="0"/>
      <w:marTop w:val="0"/>
      <w:marBottom w:val="0"/>
      <w:divBdr>
        <w:top w:val="none" w:sz="0" w:space="0" w:color="auto"/>
        <w:left w:val="none" w:sz="0" w:space="0" w:color="auto"/>
        <w:bottom w:val="none" w:sz="0" w:space="0" w:color="auto"/>
        <w:right w:val="none" w:sz="0" w:space="0" w:color="auto"/>
      </w:divBdr>
    </w:div>
    <w:div w:id="1297026576">
      <w:bodyDiv w:val="1"/>
      <w:marLeft w:val="0"/>
      <w:marRight w:val="0"/>
      <w:marTop w:val="0"/>
      <w:marBottom w:val="0"/>
      <w:divBdr>
        <w:top w:val="none" w:sz="0" w:space="0" w:color="auto"/>
        <w:left w:val="none" w:sz="0" w:space="0" w:color="auto"/>
        <w:bottom w:val="none" w:sz="0" w:space="0" w:color="auto"/>
        <w:right w:val="none" w:sz="0" w:space="0" w:color="auto"/>
      </w:divBdr>
    </w:div>
    <w:div w:id="18651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F831-F1B1-2D44-ACFC-74BDF0F5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soniapowell</dc:creator>
  <cp:lastModifiedBy>emma rawlings</cp:lastModifiedBy>
  <cp:revision>2</cp:revision>
  <cp:lastPrinted>2011-10-03T19:15:00Z</cp:lastPrinted>
  <dcterms:created xsi:type="dcterms:W3CDTF">2021-01-19T22:07:00Z</dcterms:created>
  <dcterms:modified xsi:type="dcterms:W3CDTF">2021-01-19T22:07:00Z</dcterms:modified>
</cp:coreProperties>
</file>